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48" w:rsidRPr="007B7348" w:rsidRDefault="007B7348" w:rsidP="007B7348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33"/>
          <w:szCs w:val="33"/>
          <w:lang w:eastAsia="it-IT"/>
        </w:rPr>
      </w:pPr>
      <w:bookmarkStart w:id="0" w:name="_GoBack"/>
      <w:bookmarkEnd w:id="0"/>
      <w:r w:rsidRPr="007B7348">
        <w:rPr>
          <w:rFonts w:ascii="Helvetica" w:eastAsia="Times New Roman" w:hAnsi="Helvetica" w:cs="Times New Roman"/>
          <w:b/>
          <w:bCs/>
          <w:color w:val="333333"/>
          <w:sz w:val="33"/>
          <w:szCs w:val="33"/>
          <w:lang w:eastAsia="it-IT"/>
        </w:rPr>
        <w:t>INFO TIROCINIO</w:t>
      </w:r>
    </w:p>
    <w:p w:rsidR="007B7348" w:rsidRPr="007B7348" w:rsidRDefault="007B7348" w:rsidP="007B7348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7B7348">
        <w:rPr>
          <w:rFonts w:ascii="Helvetica" w:eastAsia="Times New Roman" w:hAnsi="Helvetica" w:cs="Times New Roman"/>
          <w:b/>
          <w:bCs/>
          <w:color w:val="1F497D"/>
          <w:sz w:val="36"/>
          <w:szCs w:val="36"/>
          <w:lang w:eastAsia="it-IT"/>
        </w:rPr>
        <w:t>Dal 1 dicembre 2017 entrerà in funzione la nuova procedura per l’avvio di tirocini</w:t>
      </w:r>
    </w:p>
    <w:p w:rsidR="007B7348" w:rsidRPr="007B7348" w:rsidRDefault="002533D0" w:rsidP="007B734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it-IT"/>
        </w:rPr>
        <w:pict>
          <v:rect id="_x0000_i1025" style="width:481.9pt;height:.75pt" o:hralign="center" o:hrstd="t" o:hrnoshade="t" o:hr="t" fillcolor="#404040" stroked="f"/>
        </w:pict>
      </w:r>
    </w:p>
    <w:p w:rsidR="007B7348" w:rsidRPr="007B7348" w:rsidRDefault="007B7348" w:rsidP="007B734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7B7348">
        <w:rPr>
          <w:rFonts w:ascii="Helvetica" w:eastAsia="Times New Roman" w:hAnsi="Helvetica" w:cs="Times New Roman"/>
          <w:b/>
          <w:bCs/>
          <w:color w:val="1F497D"/>
          <w:sz w:val="21"/>
          <w:szCs w:val="21"/>
          <w:lang w:eastAsia="it-IT"/>
        </w:rPr>
        <w:t>Si comunica che dal 1 dicembre 2017 entrerà in funzione la nuova procedura per l’avvio di tirocini.</w:t>
      </w:r>
    </w:p>
    <w:p w:rsidR="007B7348" w:rsidRPr="007B7348" w:rsidRDefault="007B7348" w:rsidP="007B734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7B7348">
        <w:rPr>
          <w:rFonts w:ascii="Helvetica" w:eastAsia="Times New Roman" w:hAnsi="Helvetica" w:cs="Times New Roman"/>
          <w:b/>
          <w:bCs/>
          <w:color w:val="1F497D"/>
          <w:sz w:val="21"/>
          <w:szCs w:val="21"/>
          <w:lang w:eastAsia="it-IT"/>
        </w:rPr>
        <w:t>Tutte le informazioni e la modulistica necessaria sono disponibili sul sito dell’Ateneo al seguente link: </w:t>
      </w:r>
    </w:p>
    <w:p w:rsidR="007B7348" w:rsidRPr="007B7348" w:rsidRDefault="007B7348" w:rsidP="007B734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7B734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http://web.unicz.it/it/page/procedura-scienze-motorie-sportive</w:t>
      </w:r>
    </w:p>
    <w:p w:rsidR="00F929FF" w:rsidRDefault="002533D0"/>
    <w:sectPr w:rsidR="00F929FF" w:rsidSect="00001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48"/>
    <w:rsid w:val="000014B1"/>
    <w:rsid w:val="002533D0"/>
    <w:rsid w:val="003A5C8C"/>
    <w:rsid w:val="005A250B"/>
    <w:rsid w:val="006F14F9"/>
    <w:rsid w:val="007271F7"/>
    <w:rsid w:val="0076687F"/>
    <w:rsid w:val="007B7348"/>
    <w:rsid w:val="00E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B71EA-9CD7-41D8-A061-8E57B3BE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4B1"/>
  </w:style>
  <w:style w:type="paragraph" w:styleId="Titolo2">
    <w:name w:val="heading 2"/>
    <w:basedOn w:val="Normale"/>
    <w:link w:val="Titolo2Carattere"/>
    <w:uiPriority w:val="9"/>
    <w:qFormat/>
    <w:rsid w:val="007B7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B734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8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Grandinetti</dc:creator>
  <cp:keywords/>
  <dc:description/>
  <cp:lastModifiedBy>Hewlett-Packard Company</cp:lastModifiedBy>
  <cp:revision>2</cp:revision>
  <dcterms:created xsi:type="dcterms:W3CDTF">2020-11-25T10:36:00Z</dcterms:created>
  <dcterms:modified xsi:type="dcterms:W3CDTF">2020-11-25T10:36:00Z</dcterms:modified>
</cp:coreProperties>
</file>